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13" w:rsidRPr="00B82FFA" w:rsidRDefault="00DD6D13">
      <w:pPr>
        <w:rPr>
          <w:rFonts w:ascii="Comic Sans MS" w:hAnsi="Comic Sans MS"/>
          <w:b/>
        </w:rPr>
      </w:pPr>
      <w:r w:rsidRPr="00B82FFA">
        <w:rPr>
          <w:rFonts w:ascii="Comic Sans MS" w:hAnsi="Comic Sans MS"/>
          <w:b/>
        </w:rPr>
        <w:t>Parents/Caregivers</w:t>
      </w:r>
    </w:p>
    <w:p w:rsidR="00DD6D13" w:rsidRPr="00B82FFA" w:rsidRDefault="00DD6D13">
      <w:pPr>
        <w:rPr>
          <w:rFonts w:ascii="Comic Sans MS" w:hAnsi="Comic Sans MS"/>
          <w:b/>
        </w:rPr>
      </w:pPr>
      <w:r w:rsidRPr="00B82FFA">
        <w:rPr>
          <w:rFonts w:ascii="Comic Sans MS" w:hAnsi="Comic Sans MS"/>
          <w:b/>
        </w:rPr>
        <w:t xml:space="preserve">During the upcoming School Newsletters and Social Media pages Gilgandra Public School </w:t>
      </w:r>
      <w:r w:rsidR="00B82FFA">
        <w:rPr>
          <w:rFonts w:ascii="Comic Sans MS" w:hAnsi="Comic Sans MS"/>
          <w:b/>
        </w:rPr>
        <w:t>will be introducing you to</w:t>
      </w:r>
      <w:r w:rsidRPr="00B82FFA">
        <w:rPr>
          <w:rFonts w:ascii="Comic Sans MS" w:hAnsi="Comic Sans MS"/>
          <w:b/>
        </w:rPr>
        <w:t xml:space="preserve"> our EDI policy.</w:t>
      </w:r>
    </w:p>
    <w:p w:rsidR="00DD6D13" w:rsidRPr="00B82FFA" w:rsidRDefault="00DD6D13">
      <w:pPr>
        <w:rPr>
          <w:rFonts w:ascii="Comic Sans MS" w:hAnsi="Comic Sans MS"/>
          <w:b/>
        </w:rPr>
      </w:pPr>
      <w:r w:rsidRPr="00B82FFA">
        <w:rPr>
          <w:rFonts w:ascii="Comic Sans MS" w:hAnsi="Comic Sans MS"/>
          <w:b/>
        </w:rPr>
        <w:t>To begin with:</w:t>
      </w:r>
    </w:p>
    <w:p w:rsidR="00DD6D13" w:rsidRPr="0077027A" w:rsidRDefault="00DD6D13">
      <w:pPr>
        <w:rPr>
          <w:rFonts w:ascii="Comic Sans MS" w:hAnsi="Comic Sans MS"/>
          <w:b/>
          <w:color w:val="FF0000"/>
          <w:sz w:val="36"/>
          <w:szCs w:val="36"/>
        </w:rPr>
      </w:pPr>
      <w:r w:rsidRPr="0077027A">
        <w:rPr>
          <w:rFonts w:ascii="Comic Sans MS" w:hAnsi="Comic Sans MS"/>
          <w:b/>
          <w:color w:val="FF0000"/>
          <w:sz w:val="36"/>
          <w:szCs w:val="36"/>
        </w:rPr>
        <w:t>What is EDI?</w:t>
      </w:r>
    </w:p>
    <w:p w:rsidR="00DD6D13" w:rsidRPr="00B82FFA" w:rsidRDefault="00B82FFA">
      <w:pPr>
        <w:rPr>
          <w:rFonts w:ascii="Comic Sans MS" w:hAnsi="Comic Sans MS"/>
          <w:b/>
        </w:rPr>
      </w:pPr>
      <w:r w:rsidRPr="00B82FFA">
        <w:rPr>
          <w:rFonts w:ascii="Comic Sans MS" w:hAnsi="Comic Sans MS"/>
          <w:b/>
        </w:rPr>
        <w:t>(</w:t>
      </w:r>
      <w:r w:rsidR="00DD6D13" w:rsidRPr="00B82FFA">
        <w:rPr>
          <w:rFonts w:ascii="Comic Sans MS" w:hAnsi="Comic Sans MS"/>
          <w:b/>
        </w:rPr>
        <w:t>Explicit Direct</w:t>
      </w:r>
      <w:r w:rsidRPr="00B82FFA">
        <w:rPr>
          <w:rFonts w:ascii="Comic Sans MS" w:hAnsi="Comic Sans MS"/>
          <w:b/>
        </w:rPr>
        <w:t xml:space="preserve"> Instruction)</w:t>
      </w:r>
    </w:p>
    <w:p w:rsidR="00B82FFA" w:rsidRPr="00B82FFA" w:rsidRDefault="00B82FFA" w:rsidP="00B82FF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Calibri,Bold"/>
          <w:b/>
          <w:bCs/>
          <w:color w:val="4472C4"/>
          <w:sz w:val="24"/>
          <w:szCs w:val="24"/>
        </w:rPr>
      </w:pPr>
      <w:r w:rsidRPr="00B82FFA">
        <w:rPr>
          <w:rFonts w:ascii="Comic Sans MS" w:eastAsia="Times New Roman" w:hAnsi="Comic Sans MS" w:cs="Arial"/>
          <w:b/>
          <w:spacing w:val="2"/>
          <w:sz w:val="24"/>
          <w:szCs w:val="24"/>
          <w:lang w:val="en"/>
        </w:rPr>
        <w:t>‘Kids are involved in their learning, understand how they are being taught, and are able to reflect on their learning'.</w:t>
      </w:r>
    </w:p>
    <w:p w:rsidR="00B82FFA" w:rsidRDefault="00B82FFA">
      <w:pPr>
        <w:rPr>
          <w:rFonts w:ascii="Comic Sans MS" w:hAnsi="Comic Sans MS" w:cs="Tahoma"/>
          <w:b/>
          <w:color w:val="7030A0"/>
          <w:sz w:val="20"/>
          <w:szCs w:val="20"/>
        </w:rPr>
      </w:pPr>
      <w:r w:rsidRPr="00B82FFA">
        <w:rPr>
          <w:rFonts w:ascii="Comic Sans MS" w:hAnsi="Comic Sans MS" w:cs="Tahoma"/>
          <w:b/>
          <w:color w:val="7030A0"/>
          <w:sz w:val="20"/>
          <w:szCs w:val="20"/>
        </w:rPr>
        <w:t>There are six 'givens' (expectations/ assumptions) in the Fleming Model classroom: </w:t>
      </w:r>
      <w:r w:rsidRPr="00B82FFA">
        <w:rPr>
          <w:rFonts w:ascii="Comic Sans MS" w:hAnsi="Comic Sans MS" w:cs="Tahoma"/>
          <w:b/>
          <w:color w:val="7030A0"/>
          <w:sz w:val="20"/>
          <w:szCs w:val="20"/>
        </w:rPr>
        <w:br/>
      </w:r>
      <w:r w:rsidRPr="00B82FFA">
        <w:rPr>
          <w:rFonts w:ascii="Comic Sans MS" w:hAnsi="Comic Sans MS" w:cs="Tahoma"/>
          <w:b/>
          <w:color w:val="7030A0"/>
          <w:sz w:val="20"/>
          <w:szCs w:val="20"/>
        </w:rPr>
        <w:br/>
      </w:r>
      <w:r w:rsidRPr="00B82FFA">
        <w:rPr>
          <w:rStyle w:val="Emphasis"/>
          <w:rFonts w:ascii="Comic Sans MS" w:hAnsi="Comic Sans MS" w:cs="Tahoma"/>
          <w:b/>
          <w:color w:val="7030A0"/>
          <w:sz w:val="20"/>
          <w:szCs w:val="20"/>
        </w:rPr>
        <w:t>1) Positive Relationships</w:t>
      </w:r>
      <w:r w:rsidRPr="00B82FFA">
        <w:rPr>
          <w:rFonts w:ascii="Comic Sans MS" w:hAnsi="Comic Sans MS" w:cs="Tahoma"/>
          <w:b/>
          <w:color w:val="7030A0"/>
          <w:sz w:val="20"/>
          <w:szCs w:val="20"/>
        </w:rPr>
        <w:br/>
      </w:r>
      <w:r w:rsidRPr="00B82FFA">
        <w:rPr>
          <w:rStyle w:val="Emphasis"/>
          <w:rFonts w:ascii="Comic Sans MS" w:hAnsi="Comic Sans MS" w:cs="Tahoma"/>
          <w:b/>
          <w:color w:val="7030A0"/>
          <w:sz w:val="20"/>
          <w:szCs w:val="20"/>
        </w:rPr>
        <w:t>2) High Expectations</w:t>
      </w:r>
      <w:r w:rsidRPr="00B82FFA">
        <w:rPr>
          <w:rFonts w:ascii="Comic Sans MS" w:hAnsi="Comic Sans MS" w:cs="Tahoma"/>
          <w:b/>
          <w:color w:val="7030A0"/>
          <w:sz w:val="20"/>
          <w:szCs w:val="20"/>
        </w:rPr>
        <w:br/>
      </w:r>
      <w:r w:rsidRPr="00B82FFA">
        <w:rPr>
          <w:rStyle w:val="Emphasis"/>
          <w:rFonts w:ascii="Comic Sans MS" w:hAnsi="Comic Sans MS" w:cs="Tahoma"/>
          <w:b/>
          <w:color w:val="7030A0"/>
          <w:sz w:val="20"/>
          <w:szCs w:val="20"/>
        </w:rPr>
        <w:t>3) Presentation </w:t>
      </w:r>
      <w:r w:rsidRPr="00B82FFA">
        <w:rPr>
          <w:rFonts w:ascii="Comic Sans MS" w:hAnsi="Comic Sans MS" w:cs="Tahoma"/>
          <w:b/>
          <w:color w:val="7030A0"/>
          <w:sz w:val="20"/>
          <w:szCs w:val="20"/>
        </w:rPr>
        <w:br/>
      </w:r>
      <w:r w:rsidRPr="00B82FFA">
        <w:rPr>
          <w:rStyle w:val="Emphasis"/>
          <w:rFonts w:ascii="Comic Sans MS" w:hAnsi="Comic Sans MS" w:cs="Tahoma"/>
          <w:b/>
          <w:color w:val="7030A0"/>
          <w:sz w:val="20"/>
          <w:szCs w:val="20"/>
        </w:rPr>
        <w:t>4) Correction</w:t>
      </w:r>
      <w:r w:rsidRPr="00B82FFA">
        <w:rPr>
          <w:rFonts w:ascii="Comic Sans MS" w:hAnsi="Comic Sans MS" w:cs="Tahoma"/>
          <w:b/>
          <w:color w:val="7030A0"/>
          <w:sz w:val="20"/>
          <w:szCs w:val="20"/>
        </w:rPr>
        <w:br/>
      </w:r>
      <w:r w:rsidRPr="00B82FFA">
        <w:rPr>
          <w:rStyle w:val="Emphasis"/>
          <w:rFonts w:ascii="Comic Sans MS" w:hAnsi="Comic Sans MS" w:cs="Tahoma"/>
          <w:b/>
          <w:color w:val="7030A0"/>
          <w:sz w:val="20"/>
          <w:szCs w:val="20"/>
        </w:rPr>
        <w:t>5) Display</w:t>
      </w:r>
      <w:r w:rsidRPr="00B82FFA">
        <w:rPr>
          <w:rFonts w:ascii="Comic Sans MS" w:hAnsi="Comic Sans MS" w:cs="Tahoma"/>
          <w:b/>
          <w:color w:val="7030A0"/>
          <w:sz w:val="20"/>
          <w:szCs w:val="20"/>
        </w:rPr>
        <w:br/>
      </w:r>
      <w:r w:rsidRPr="00B82FFA">
        <w:rPr>
          <w:rStyle w:val="Emphasis"/>
          <w:rFonts w:ascii="Comic Sans MS" w:hAnsi="Comic Sans MS" w:cs="Tahoma"/>
          <w:b/>
          <w:color w:val="7030A0"/>
          <w:sz w:val="20"/>
          <w:szCs w:val="20"/>
        </w:rPr>
        <w:t xml:space="preserve">6) Setting the Tone </w:t>
      </w:r>
      <w:r w:rsidRPr="00B82FFA">
        <w:rPr>
          <w:rFonts w:ascii="Comic Sans MS" w:hAnsi="Comic Sans MS" w:cs="Tahoma"/>
          <w:b/>
          <w:color w:val="7030A0"/>
          <w:sz w:val="20"/>
          <w:szCs w:val="20"/>
        </w:rPr>
        <w:t>(upholding classroom order and rules/ requirements)</w:t>
      </w:r>
    </w:p>
    <w:p w:rsidR="0077027A" w:rsidRDefault="0077027A">
      <w:pPr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noProof/>
          <w:color w:val="7030A0"/>
          <w:lang w:eastAsia="en-AU"/>
        </w:rPr>
        <w:drawing>
          <wp:inline distT="0" distB="0" distL="0" distR="0">
            <wp:extent cx="3743325" cy="295146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I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092" cy="295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027A" w:rsidRPr="0077027A" w:rsidRDefault="0077027A">
      <w:pPr>
        <w:rPr>
          <w:rFonts w:ascii="Comic Sans MS" w:hAnsi="Comic Sans MS"/>
          <w:b/>
          <w:color w:val="7030A0"/>
          <w:sz w:val="28"/>
          <w:szCs w:val="28"/>
        </w:rPr>
      </w:pPr>
      <w:r w:rsidRPr="0077027A">
        <w:rPr>
          <w:rFonts w:ascii="Comic Sans MS" w:hAnsi="Comic Sans MS"/>
          <w:b/>
          <w:color w:val="7030A0"/>
          <w:sz w:val="28"/>
          <w:szCs w:val="28"/>
        </w:rPr>
        <w:t>Watch this space for photos, videos and information on EDI in our school.</w:t>
      </w:r>
    </w:p>
    <w:sectPr w:rsidR="0077027A" w:rsidRPr="00770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13"/>
    <w:rsid w:val="00390BA0"/>
    <w:rsid w:val="004C71D5"/>
    <w:rsid w:val="0077027A"/>
    <w:rsid w:val="00B82FFA"/>
    <w:rsid w:val="00D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997A"/>
  <w15:chartTrackingRefBased/>
  <w15:docId w15:val="{012B4956-5140-4D3B-890A-02408B5A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82F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Jordison</dc:creator>
  <cp:keywords/>
  <dc:description/>
  <cp:lastModifiedBy>Sally Jordison</cp:lastModifiedBy>
  <cp:revision>1</cp:revision>
  <dcterms:created xsi:type="dcterms:W3CDTF">2020-08-21T02:39:00Z</dcterms:created>
  <dcterms:modified xsi:type="dcterms:W3CDTF">2020-08-21T03:41:00Z</dcterms:modified>
</cp:coreProperties>
</file>